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043A" w14:textId="3483AF3C" w:rsidR="00C33799" w:rsidRPr="007B590A" w:rsidRDefault="00352F0D" w:rsidP="00D06C9F">
      <w:pPr>
        <w:pStyle w:val="Heading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1F497D"/>
        <w:ind w:firstLine="567"/>
        <w:rPr>
          <w:rFonts w:asciiTheme="minorHAnsi" w:hAnsiTheme="minorHAnsi" w:cstheme="minorHAnsi"/>
          <w:color w:val="FFFFFF"/>
          <w:sz w:val="32"/>
          <w:szCs w:val="22"/>
        </w:rPr>
      </w:pPr>
      <w:bookmarkStart w:id="0" w:name="Form_Home_Working_Assessment"/>
      <w:r>
        <w:rPr>
          <w:rFonts w:asciiTheme="minorHAnsi" w:hAnsiTheme="minorHAnsi" w:cstheme="minorHAnsi"/>
          <w:color w:val="FFFFFF"/>
          <w:sz w:val="32"/>
          <w:szCs w:val="22"/>
        </w:rPr>
        <w:t>COVID-19 Contractor</w:t>
      </w:r>
      <w:r w:rsidR="00016737">
        <w:rPr>
          <w:rFonts w:asciiTheme="minorHAnsi" w:hAnsiTheme="minorHAnsi" w:cstheme="minorHAnsi"/>
          <w:color w:val="FFFFFF"/>
          <w:sz w:val="32"/>
          <w:szCs w:val="22"/>
        </w:rPr>
        <w:t xml:space="preserve"> Checklist </w:t>
      </w:r>
      <w:r>
        <w:rPr>
          <w:rFonts w:asciiTheme="minorHAnsi" w:hAnsiTheme="minorHAnsi" w:cstheme="minorHAnsi"/>
          <w:color w:val="FFFFFF"/>
          <w:sz w:val="32"/>
          <w:szCs w:val="22"/>
        </w:rPr>
        <w:t xml:space="preserve">– </w:t>
      </w:r>
      <w:r w:rsidR="00016737">
        <w:rPr>
          <w:rFonts w:asciiTheme="minorHAnsi" w:hAnsiTheme="minorHAnsi" w:cstheme="minorHAnsi"/>
          <w:color w:val="FFFFFF"/>
          <w:sz w:val="32"/>
          <w:szCs w:val="22"/>
        </w:rPr>
        <w:t>Inviting Contractors on Site</w:t>
      </w:r>
    </w:p>
    <w:bookmarkEnd w:id="0"/>
    <w:p w14:paraId="256EEF54" w14:textId="16D71CCD" w:rsidR="00C33799" w:rsidRDefault="00C33799" w:rsidP="00B20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89241" w14:textId="77777777" w:rsidR="00333A30" w:rsidRPr="00103D76" w:rsidRDefault="00333A30" w:rsidP="00B204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153"/>
        <w:gridCol w:w="3251"/>
        <w:gridCol w:w="1156"/>
        <w:gridCol w:w="3788"/>
      </w:tblGrid>
      <w:tr w:rsidR="00C33799" w:rsidRPr="00103D76" w14:paraId="2098B22D" w14:textId="77777777" w:rsidTr="00016737">
        <w:trPr>
          <w:trHeight w:val="908"/>
        </w:trPr>
        <w:tc>
          <w:tcPr>
            <w:tcW w:w="2156" w:type="dxa"/>
          </w:tcPr>
          <w:p w14:paraId="2BE01D38" w14:textId="04416072" w:rsidR="00C33799" w:rsidRPr="00103D76" w:rsidRDefault="00352F0D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Contractor name</w:t>
            </w:r>
          </w:p>
        </w:tc>
        <w:tc>
          <w:tcPr>
            <w:tcW w:w="3260" w:type="dxa"/>
            <w:vAlign w:val="center"/>
          </w:tcPr>
          <w:p w14:paraId="7FC73F11" w14:textId="77777777" w:rsidR="00C33799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5FFD1" w14:textId="5A168633" w:rsidR="00F641AC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B569A" w14:textId="77777777" w:rsidR="00F641AC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DAD8F" w14:textId="3A23B31E" w:rsidR="00F641AC" w:rsidRPr="00103D76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CFCD18" w14:textId="5794D454" w:rsidR="0000609C" w:rsidRDefault="00016737" w:rsidP="0000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Area(s) 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contractor requires access to</w:t>
            </w:r>
          </w:p>
          <w:p w14:paraId="208813FA" w14:textId="7836C882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</w:tcPr>
          <w:p w14:paraId="1F732D2C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2C39200" w14:textId="77777777" w:rsidTr="0000609C">
        <w:trPr>
          <w:trHeight w:val="801"/>
        </w:trPr>
        <w:tc>
          <w:tcPr>
            <w:tcW w:w="2156" w:type="dxa"/>
            <w:vAlign w:val="center"/>
          </w:tcPr>
          <w:p w14:paraId="76D88ABC" w14:textId="57299CD8" w:rsidR="00331B53" w:rsidRDefault="00016737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work being undertaken</w:t>
            </w:r>
          </w:p>
          <w:p w14:paraId="1CF81CE0" w14:textId="36EE8106" w:rsidR="00331B53" w:rsidRPr="00103D76" w:rsidRDefault="00331B53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5787D83" w14:textId="77777777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3F703" w14:textId="534D27AF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>(s) contractor on site</w:t>
            </w:r>
          </w:p>
        </w:tc>
        <w:tc>
          <w:tcPr>
            <w:tcW w:w="3798" w:type="dxa"/>
          </w:tcPr>
          <w:p w14:paraId="3DD801A3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4BDED" w14:textId="2F943E09" w:rsidR="00C33799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1CA447" w14:textId="77777777" w:rsidR="00333A30" w:rsidRPr="00103D76" w:rsidRDefault="00333A30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70237" w14:textId="78EB173D" w:rsidR="00C33799" w:rsidRPr="00103D76" w:rsidRDefault="00C33799" w:rsidP="00D0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97D"/>
        <w:ind w:left="-567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103D76">
        <w:rPr>
          <w:rFonts w:asciiTheme="minorHAnsi" w:hAnsiTheme="minorHAnsi" w:cstheme="minorHAnsi"/>
          <w:b/>
          <w:color w:val="FFFFFF"/>
          <w:sz w:val="22"/>
          <w:szCs w:val="22"/>
        </w:rPr>
        <w:t>A –</w:t>
      </w:r>
      <w:r w:rsidR="00D06C9F" w:rsidRPr="00103D76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="00F641AC">
        <w:rPr>
          <w:rFonts w:asciiTheme="minorHAnsi" w:hAnsiTheme="minorHAnsi" w:cstheme="minorHAnsi"/>
          <w:b/>
          <w:color w:val="FFFFFF"/>
          <w:sz w:val="22"/>
          <w:szCs w:val="22"/>
        </w:rPr>
        <w:t>Specific Hazards</w:t>
      </w:r>
    </w:p>
    <w:p w14:paraId="20DCDF02" w14:textId="77777777" w:rsidR="00C33799" w:rsidRPr="00103D76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C33799" w:rsidRPr="00103D76" w14:paraId="32277A4A" w14:textId="77777777" w:rsidTr="00D06C9F">
        <w:trPr>
          <w:cantSplit/>
          <w:jc w:val="center"/>
        </w:trPr>
        <w:tc>
          <w:tcPr>
            <w:tcW w:w="10509" w:type="dxa"/>
          </w:tcPr>
          <w:p w14:paraId="54642046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Hazards specific to the task:</w:t>
            </w:r>
          </w:p>
          <w:p w14:paraId="20370163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93CF247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3799" w:rsidRPr="00103D76" w14:paraId="54E392D6" w14:textId="77777777" w:rsidTr="00D06C9F">
        <w:trPr>
          <w:cantSplit/>
          <w:jc w:val="center"/>
        </w:trPr>
        <w:tc>
          <w:tcPr>
            <w:tcW w:w="10509" w:type="dxa"/>
          </w:tcPr>
          <w:p w14:paraId="2F8B4353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Hazards specific to the premises:</w:t>
            </w:r>
          </w:p>
          <w:p w14:paraId="0CA283D9" w14:textId="77777777" w:rsidR="00C33799" w:rsidRPr="00103D76" w:rsidRDefault="00C33799" w:rsidP="00223B67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8D441" w14:textId="77777777" w:rsidR="00C33799" w:rsidRPr="00103D76" w:rsidRDefault="00C33799" w:rsidP="00223B67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0FF124F8" w14:textId="77777777" w:rsidTr="00D06C9F">
        <w:trPr>
          <w:cantSplit/>
          <w:jc w:val="center"/>
        </w:trPr>
        <w:tc>
          <w:tcPr>
            <w:tcW w:w="10509" w:type="dxa"/>
          </w:tcPr>
          <w:p w14:paraId="3984F1B0" w14:textId="547924C1" w:rsidR="00C33799" w:rsidRPr="00103D76" w:rsidRDefault="00C33799" w:rsidP="00A655C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 xml:space="preserve">Who may be </w:t>
            </w:r>
            <w:r w:rsidR="00B51C7B"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harmed?</w:t>
            </w:r>
          </w:p>
          <w:p w14:paraId="3C38AD87" w14:textId="77777777" w:rsidR="00C33799" w:rsidRPr="00103D76" w:rsidRDefault="00C33799" w:rsidP="002458AD">
            <w:pPr>
              <w:pStyle w:val="B1Body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565DD8C" w14:textId="77777777" w:rsidR="00C33799" w:rsidRPr="00103D76" w:rsidRDefault="00C33799" w:rsidP="002458AD">
            <w:pPr>
              <w:pStyle w:val="B1Body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1240128" w14:textId="48419092" w:rsidR="00C33799" w:rsidRDefault="00C33799">
      <w:pPr>
        <w:rPr>
          <w:rFonts w:asciiTheme="minorHAnsi" w:hAnsiTheme="minorHAnsi" w:cstheme="minorHAnsi"/>
          <w:sz w:val="22"/>
          <w:szCs w:val="22"/>
        </w:rPr>
      </w:pPr>
    </w:p>
    <w:p w14:paraId="16540017" w14:textId="77777777" w:rsidR="00333A30" w:rsidRPr="00103D76" w:rsidRDefault="00333A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C33799" w:rsidRPr="00103D76" w14:paraId="575C2DB6" w14:textId="77777777" w:rsidTr="00133F34">
        <w:trPr>
          <w:cantSplit/>
          <w:jc w:val="center"/>
        </w:trPr>
        <w:tc>
          <w:tcPr>
            <w:tcW w:w="6829" w:type="dxa"/>
            <w:tcBorders>
              <w:bottom w:val="nil"/>
            </w:tcBorders>
            <w:shd w:val="clear" w:color="auto" w:fill="1F497D"/>
            <w:vAlign w:val="center"/>
          </w:tcPr>
          <w:p w14:paraId="4D4D24D0" w14:textId="77777777" w:rsidR="00C33799" w:rsidRPr="00103D76" w:rsidRDefault="00C33799" w:rsidP="00D06C9F">
            <w:pPr>
              <w:pStyle w:val="B1Body"/>
              <w:spacing w:after="0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Assessment Checklist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238A0BC4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01F22DA2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1F497D"/>
            <w:vAlign w:val="center"/>
          </w:tcPr>
          <w:p w14:paraId="42CD41A5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D06C9F" w:rsidRPr="00103D76" w14:paraId="3BF98D47" w14:textId="77777777" w:rsidTr="00133F34">
        <w:trPr>
          <w:cantSplit/>
          <w:trHeight w:val="116"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276A3" w14:textId="77777777" w:rsidR="00D06C9F" w:rsidRPr="00103D76" w:rsidRDefault="00D06C9F" w:rsidP="007702B6">
            <w:pPr>
              <w:pStyle w:val="Cellbodyspaced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E04B0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693A0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A4A1A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D06C9F" w:rsidRPr="00103D76" w14:paraId="77EDA361" w14:textId="77777777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  <w:shd w:val="clear" w:color="auto" w:fill="1F497D"/>
          </w:tcPr>
          <w:p w14:paraId="6FADC1B8" w14:textId="1671D322" w:rsidR="00D06C9F" w:rsidRPr="00103D76" w:rsidRDefault="00F641AC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C33799" w:rsidRPr="00103D76" w14:paraId="592AFDC1" w14:textId="77777777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72A1C409" w14:textId="41C25949" w:rsidR="00C33799" w:rsidRPr="00103D76" w:rsidRDefault="00331B53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employees been advised on the latest 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overnment guidance on 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what to do if they become ill?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2EA7A97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86DCD4B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69994D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109A4D65" w14:textId="77777777" w:rsidTr="00133F34">
        <w:trPr>
          <w:cantSplit/>
          <w:jc w:val="center"/>
        </w:trPr>
        <w:tc>
          <w:tcPr>
            <w:tcW w:w="6829" w:type="dxa"/>
          </w:tcPr>
          <w:p w14:paraId="6155CCB2" w14:textId="7A26D305" w:rsidR="00C33799" w:rsidRPr="00103D76" w:rsidRDefault="00331B53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received appropriate training in minimising the transfer of 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C03ACD">
              <w:rPr>
                <w:rFonts w:asciiTheme="minorHAnsi" w:hAnsiTheme="minorHAnsi" w:cstheme="minorHAnsi"/>
                <w:sz w:val="22"/>
                <w:szCs w:val="22"/>
              </w:rPr>
              <w:t xml:space="preserve"> at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339AC4F9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383450B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FCA6DD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176" w:rsidRPr="00103D76" w14:paraId="40309A6D" w14:textId="77777777" w:rsidTr="00133F34">
        <w:trPr>
          <w:cantSplit/>
          <w:jc w:val="center"/>
        </w:trPr>
        <w:tc>
          <w:tcPr>
            <w:tcW w:w="6829" w:type="dxa"/>
          </w:tcPr>
          <w:p w14:paraId="0A97DEC1" w14:textId="172579FE" w:rsidR="00853176" w:rsidRPr="00103D76" w:rsidRDefault="00F641AC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call to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 xml:space="preserve"> the contractor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undertaken to establish their 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policy?</w:t>
            </w:r>
          </w:p>
        </w:tc>
        <w:tc>
          <w:tcPr>
            <w:tcW w:w="1190" w:type="dxa"/>
          </w:tcPr>
          <w:p w14:paraId="7F495B64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C43FDE5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009B1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8C" w:rsidRPr="00103D76" w14:paraId="74BED085" w14:textId="77777777" w:rsidTr="00133F34">
        <w:trPr>
          <w:cantSplit/>
          <w:jc w:val="center"/>
        </w:trPr>
        <w:tc>
          <w:tcPr>
            <w:tcW w:w="6829" w:type="dxa"/>
          </w:tcPr>
          <w:p w14:paraId="139BACAF" w14:textId="46D65033" w:rsidR="00CE148C" w:rsidRDefault="00CE148C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details available of who will supervise the contractors on site to ensure good hygiene practices are observed?</w:t>
            </w:r>
          </w:p>
        </w:tc>
        <w:tc>
          <w:tcPr>
            <w:tcW w:w="1190" w:type="dxa"/>
          </w:tcPr>
          <w:p w14:paraId="563C8094" w14:textId="77777777" w:rsidR="00CE148C" w:rsidRPr="00103D76" w:rsidRDefault="00CE148C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A1D80C9" w14:textId="77777777" w:rsidR="00CE148C" w:rsidRPr="00103D76" w:rsidRDefault="00CE148C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E282C1" w14:textId="77777777" w:rsidR="00CE148C" w:rsidRPr="00103D76" w:rsidRDefault="00CE148C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CC2CE5F" w14:textId="77777777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449ED79F" w14:textId="76F3F7C0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="00352F0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ersonal protective equipment (P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PE</w:t>
            </w:r>
            <w:r w:rsidR="00352F0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747E5B" w:rsidRPr="00103D76" w14:paraId="1EFBB728" w14:textId="77777777" w:rsidTr="00133F34">
        <w:trPr>
          <w:cantSplit/>
          <w:jc w:val="center"/>
        </w:trPr>
        <w:tc>
          <w:tcPr>
            <w:tcW w:w="6829" w:type="dxa"/>
          </w:tcPr>
          <w:p w14:paraId="7873E3A8" w14:textId="66B865A2" w:rsidR="00747E5B" w:rsidRPr="00103D76" w:rsidRDefault="00CE148C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any PPE requirements on site required to protect vulnerable persons?</w:t>
            </w:r>
            <w:r w:rsidR="00747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14:paraId="10F1995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F959660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6919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320919D" w14:textId="77777777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182D0B8B" w14:textId="3E6DAFF1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Welfare</w:t>
            </w:r>
          </w:p>
        </w:tc>
      </w:tr>
      <w:tr w:rsidR="00747E5B" w:rsidRPr="00103D76" w14:paraId="148EE23E" w14:textId="77777777" w:rsidTr="00133F34">
        <w:trPr>
          <w:cantSplit/>
          <w:jc w:val="center"/>
        </w:trPr>
        <w:tc>
          <w:tcPr>
            <w:tcW w:w="6829" w:type="dxa"/>
          </w:tcPr>
          <w:p w14:paraId="637EFDC3" w14:textId="087472DF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suitable handwashing</w:t>
            </w:r>
            <w:r w:rsidR="00B229AC">
              <w:rPr>
                <w:rFonts w:asciiTheme="minorHAnsi" w:hAnsiTheme="minorHAnsi" w:cstheme="minorHAnsi"/>
                <w:sz w:val="22"/>
                <w:szCs w:val="22"/>
              </w:rPr>
              <w:t>/welfare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facilities 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>available for contractor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19DA17DB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D1E341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082562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766F40C8" w14:textId="77777777" w:rsidTr="00133F34">
        <w:trPr>
          <w:cantSplit/>
          <w:jc w:val="center"/>
        </w:trPr>
        <w:tc>
          <w:tcPr>
            <w:tcW w:w="6829" w:type="dxa"/>
          </w:tcPr>
          <w:p w14:paraId="488A1C7F" w14:textId="70C6103C" w:rsidR="00747E5B" w:rsidRPr="00103D76" w:rsidRDefault="00CE148C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there suitable waste facilities for disposal of single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 PPE worn by contractors?</w:t>
            </w:r>
          </w:p>
        </w:tc>
        <w:tc>
          <w:tcPr>
            <w:tcW w:w="1190" w:type="dxa"/>
          </w:tcPr>
          <w:p w14:paraId="757401E9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E7A364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827FD8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4ACAFC43" w14:textId="77777777" w:rsidTr="00133F34">
        <w:trPr>
          <w:cantSplit/>
          <w:jc w:val="center"/>
        </w:trPr>
        <w:tc>
          <w:tcPr>
            <w:tcW w:w="6829" w:type="dxa"/>
          </w:tcPr>
          <w:p w14:paraId="25152528" w14:textId="50CC6400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 suitable area </w:t>
            </w:r>
            <w:r w:rsidR="00016737">
              <w:rPr>
                <w:rFonts w:asciiTheme="minorHAnsi" w:hAnsiTheme="minorHAnsi" w:cstheme="minorHAnsi"/>
                <w:sz w:val="22"/>
                <w:szCs w:val="22"/>
              </w:rPr>
              <w:t>for contractors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take rest breaks</w:t>
            </w:r>
            <w:r w:rsidR="00331B5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373F239B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45D45E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F0D291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FEEA239" w14:textId="77777777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48EF5076" w14:textId="1CD99C51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Site arrangements</w:t>
            </w:r>
          </w:p>
        </w:tc>
      </w:tr>
      <w:tr w:rsidR="00747E5B" w:rsidRPr="00103D76" w14:paraId="502571B0" w14:textId="77777777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20D23901" w14:textId="45739996" w:rsidR="00747E5B" w:rsidRPr="00103D76" w:rsidRDefault="00CE148C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any of</w:t>
            </w:r>
            <w:r w:rsidR="00333A30">
              <w:rPr>
                <w:rFonts w:asciiTheme="minorHAnsi" w:hAnsiTheme="minorHAnsi" w:cstheme="minorHAnsi"/>
                <w:sz w:val="22"/>
                <w:szCs w:val="22"/>
              </w:rPr>
              <w:t xml:space="preserve"> the work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333A30">
              <w:rPr>
                <w:rFonts w:asciiTheme="minorHAnsi" w:hAnsiTheme="minorHAnsi" w:cstheme="minorHAnsi"/>
                <w:sz w:val="22"/>
                <w:szCs w:val="22"/>
              </w:rPr>
              <w:t xml:space="preserve"> done off site to minimise exposure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time</w:t>
            </w:r>
            <w:r w:rsidR="00333A3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BE19C1A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92E68E3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7AA55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A30" w:rsidRPr="00103D76" w14:paraId="4D445089" w14:textId="77777777" w:rsidTr="00133F34">
        <w:trPr>
          <w:cantSplit/>
          <w:jc w:val="center"/>
        </w:trPr>
        <w:tc>
          <w:tcPr>
            <w:tcW w:w="6829" w:type="dxa"/>
          </w:tcPr>
          <w:p w14:paraId="2592B61C" w14:textId="072FEFBB" w:rsidR="00333A30" w:rsidRDefault="00333A30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the work be moved outside or to a location where there are minimal persons?</w:t>
            </w:r>
            <w:r w:rsidR="00CE14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14:paraId="08611662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FA468A6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F60E0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7164E3ED" w14:textId="77777777" w:rsidTr="00133F34">
        <w:trPr>
          <w:cantSplit/>
          <w:jc w:val="center"/>
        </w:trPr>
        <w:tc>
          <w:tcPr>
            <w:tcW w:w="6829" w:type="dxa"/>
          </w:tcPr>
          <w:p w14:paraId="4787558A" w14:textId="46B93EC7" w:rsidR="00747E5B" w:rsidRPr="00103D76" w:rsidRDefault="00C03ACD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barriers be used around the work area to maintain a safe distance between</w:t>
            </w:r>
            <w:r w:rsidR="00B229AC">
              <w:rPr>
                <w:rFonts w:asciiTheme="minorHAnsi" w:hAnsiTheme="minorHAnsi" w:cstheme="minorHAnsi"/>
                <w:sz w:val="22"/>
                <w:szCs w:val="22"/>
              </w:rPr>
              <w:t xml:space="preserve"> contractors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00609C">
              <w:rPr>
                <w:rFonts w:asciiTheme="minorHAnsi" w:hAnsiTheme="minorHAnsi" w:cstheme="minorHAnsi"/>
                <w:sz w:val="22"/>
                <w:szCs w:val="22"/>
              </w:rPr>
              <w:t>others in the vicinity</w:t>
            </w:r>
            <w:r w:rsidR="00747E5B"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2DE9587D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BF4869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DBCD6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3C89A87B" w14:textId="77777777" w:rsidTr="00133F34">
        <w:trPr>
          <w:cantSplit/>
          <w:jc w:val="center"/>
        </w:trPr>
        <w:tc>
          <w:tcPr>
            <w:tcW w:w="6829" w:type="dxa"/>
          </w:tcPr>
          <w:p w14:paraId="4688FBAD" w14:textId="20DB2C68" w:rsidR="00747E5B" w:rsidRPr="00103D76" w:rsidRDefault="00CE148C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any areas on site th</w:t>
            </w:r>
            <w:r w:rsidR="00352F0D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contracto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rs need to avoid?</w:t>
            </w:r>
          </w:p>
        </w:tc>
        <w:tc>
          <w:tcPr>
            <w:tcW w:w="1190" w:type="dxa"/>
          </w:tcPr>
          <w:p w14:paraId="102BEA00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FBCC6C8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2DD1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5874D9" w14:textId="2E82D04A" w:rsidR="00C33799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D7D6C" w14:textId="77777777" w:rsidR="00333A30" w:rsidRPr="00103D76" w:rsidRDefault="00333A30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87969A" w14:textId="29F11D61" w:rsidR="00C33799" w:rsidRPr="00103D76" w:rsidRDefault="00C33799" w:rsidP="0044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1F497D"/>
        <w:ind w:left="-709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103D76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B – </w:t>
      </w:r>
      <w:r w:rsidR="00747E5B">
        <w:rPr>
          <w:rFonts w:asciiTheme="minorHAnsi" w:hAnsiTheme="minorHAnsi" w:cstheme="minorHAnsi"/>
          <w:b/>
          <w:color w:val="FFFFFF"/>
          <w:sz w:val="22"/>
          <w:szCs w:val="22"/>
        </w:rPr>
        <w:t>Assessment Rating</w:t>
      </w:r>
    </w:p>
    <w:p w14:paraId="71A96FC1" w14:textId="77777777" w:rsidR="00C33799" w:rsidRPr="00103D76" w:rsidRDefault="00C33799" w:rsidP="00D06C9F">
      <w:pPr>
        <w:ind w:right="-755"/>
        <w:rPr>
          <w:rFonts w:asciiTheme="minorHAnsi" w:hAnsiTheme="minorHAnsi" w:cstheme="minorHAnsi"/>
          <w:sz w:val="22"/>
          <w:szCs w:val="22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8480"/>
        <w:gridCol w:w="485"/>
      </w:tblGrid>
      <w:tr w:rsidR="00C33799" w:rsidRPr="00103D76" w14:paraId="54F87EF8" w14:textId="77777777" w:rsidTr="00444A8D">
        <w:trPr>
          <w:cantSplit/>
          <w:jc w:val="center"/>
        </w:trPr>
        <w:tc>
          <w:tcPr>
            <w:tcW w:w="10489" w:type="dxa"/>
            <w:gridSpan w:val="3"/>
            <w:shd w:val="clear" w:color="auto" w:fill="1F497D"/>
          </w:tcPr>
          <w:p w14:paraId="0C3128D7" w14:textId="77777777" w:rsidR="00C33799" w:rsidRPr="00103D76" w:rsidRDefault="00C33799" w:rsidP="00902B29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The current risk assessment rating is considered to be:                                                                                  </w:t>
            </w:r>
            <w:r w:rsid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             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Tick</w:t>
            </w:r>
          </w:p>
        </w:tc>
      </w:tr>
      <w:tr w:rsidR="00C33799" w:rsidRPr="00103D76" w14:paraId="1A4B7E6F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C2BD924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High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19362D3F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Fatal or major injur</w:t>
            </w:r>
            <w:r w:rsidR="00351CB7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ies or irreversible health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effects to one or more people are highly probable.</w:t>
            </w:r>
          </w:p>
        </w:tc>
        <w:tc>
          <w:tcPr>
            <w:tcW w:w="485" w:type="dxa"/>
            <w:vAlign w:val="center"/>
          </w:tcPr>
          <w:p w14:paraId="4E728455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30C69E67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D3E1BB9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Medium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32BA7946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Serious injury or </w:t>
            </w:r>
            <w:r w:rsidR="007B590A">
              <w:rPr>
                <w:rFonts w:asciiTheme="minorHAnsi" w:hAnsiTheme="minorHAnsi" w:cstheme="minorHAnsi"/>
                <w:sz w:val="22"/>
                <w:szCs w:val="22"/>
              </w:rPr>
              <w:t>ill-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health effects are possible.</w:t>
            </w:r>
          </w:p>
        </w:tc>
        <w:tc>
          <w:tcPr>
            <w:tcW w:w="485" w:type="dxa"/>
            <w:vAlign w:val="center"/>
          </w:tcPr>
          <w:p w14:paraId="36CB4FF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1B0D0B4D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4EB7A4B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Low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7635FAE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Minor injury or reversible minor health effects may occur.</w:t>
            </w:r>
          </w:p>
        </w:tc>
        <w:tc>
          <w:tcPr>
            <w:tcW w:w="485" w:type="dxa"/>
            <w:vAlign w:val="center"/>
          </w:tcPr>
          <w:p w14:paraId="0FE68F1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974ADA9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E77528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Insignificant</w:t>
            </w:r>
          </w:p>
        </w:tc>
        <w:tc>
          <w:tcPr>
            <w:tcW w:w="8480" w:type="dxa"/>
            <w:vAlign w:val="center"/>
          </w:tcPr>
          <w:p w14:paraId="22A6D34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The activity presents no greater risk than those associated with life in general.</w:t>
            </w:r>
          </w:p>
        </w:tc>
        <w:tc>
          <w:tcPr>
            <w:tcW w:w="485" w:type="dxa"/>
            <w:vAlign w:val="center"/>
          </w:tcPr>
          <w:p w14:paraId="7504EFE9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371B83" w14:textId="77777777" w:rsidR="00C33799" w:rsidRPr="00103D76" w:rsidRDefault="00C337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01" w:type="dxa"/>
        <w:tblInd w:w="-60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156"/>
        <w:gridCol w:w="1344"/>
        <w:gridCol w:w="1459"/>
        <w:gridCol w:w="1212"/>
        <w:gridCol w:w="1230"/>
      </w:tblGrid>
      <w:tr w:rsidR="00C33799" w:rsidRPr="00103D76" w14:paraId="17B63EB6" w14:textId="77777777" w:rsidTr="00444A8D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14:paraId="192758BE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15843716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0C41F41A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593E4A42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45B3A463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C33799" w:rsidRPr="00103D76" w14:paraId="4439FCDC" w14:textId="77777777" w:rsidTr="00444A8D">
        <w:tc>
          <w:tcPr>
            <w:tcW w:w="5156" w:type="dxa"/>
            <w:tcBorders>
              <w:top w:val="single" w:sz="4" w:space="0" w:color="auto"/>
              <w:left w:val="single" w:sz="4" w:space="0" w:color="auto"/>
            </w:tcBorders>
          </w:tcPr>
          <w:p w14:paraId="4590904D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55FCBF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C3A30D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3F7056C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14:paraId="53BE3D1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6ED9F245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7FA66088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CD22EBA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657700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370DFC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0C45DA7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FB84E1E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3A303D6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7AF4C8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B181A9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6C1894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9BCEC0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A1092A1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3C99B2E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F72531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EA722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029D8B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06BFE8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44FEDB2D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48D6018E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50680F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758EA8D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CF159BC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20C82B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763AC35D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002B388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523303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FE4E4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40EECB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1B9D225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B4DFC32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4765CAC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722432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68766AAE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1E794A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4C3F167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7AFD120D" w14:textId="77777777" w:rsidTr="00444A8D">
        <w:tc>
          <w:tcPr>
            <w:tcW w:w="5156" w:type="dxa"/>
            <w:tcBorders>
              <w:left w:val="single" w:sz="4" w:space="0" w:color="auto"/>
              <w:bottom w:val="single" w:sz="4" w:space="0" w:color="auto"/>
            </w:tcBorders>
          </w:tcPr>
          <w:p w14:paraId="69D0D4A4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7A868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688831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6E193E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14:paraId="596E63F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A8671" w14:textId="6271EB5E" w:rsidR="00C33799" w:rsidRDefault="00C33799">
      <w:pPr>
        <w:rPr>
          <w:rFonts w:asciiTheme="minorHAnsi" w:hAnsiTheme="minorHAnsi" w:cstheme="minorHAnsi"/>
          <w:sz w:val="22"/>
          <w:szCs w:val="22"/>
        </w:rPr>
      </w:pPr>
    </w:p>
    <w:p w14:paraId="475F4FBD" w14:textId="77777777" w:rsidR="00333A30" w:rsidRPr="00103D76" w:rsidRDefault="00333A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418"/>
        <w:gridCol w:w="2693"/>
        <w:gridCol w:w="1196"/>
        <w:gridCol w:w="2632"/>
        <w:gridCol w:w="1134"/>
        <w:gridCol w:w="1275"/>
      </w:tblGrid>
      <w:tr w:rsidR="00C33799" w:rsidRPr="00103D76" w14:paraId="7D2B8820" w14:textId="77777777" w:rsidTr="00444A8D">
        <w:trPr>
          <w:trHeight w:val="567"/>
        </w:trPr>
        <w:tc>
          <w:tcPr>
            <w:tcW w:w="1418" w:type="dxa"/>
            <w:vAlign w:val="center"/>
          </w:tcPr>
          <w:p w14:paraId="7DF4717E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Manager’s signature</w:t>
            </w:r>
          </w:p>
        </w:tc>
        <w:tc>
          <w:tcPr>
            <w:tcW w:w="2693" w:type="dxa"/>
            <w:vAlign w:val="center"/>
          </w:tcPr>
          <w:p w14:paraId="25B2E3D0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ADA71E9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2632" w:type="dxa"/>
            <w:vAlign w:val="center"/>
          </w:tcPr>
          <w:p w14:paraId="0950DF33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8F5C0C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275" w:type="dxa"/>
            <w:vAlign w:val="center"/>
          </w:tcPr>
          <w:p w14:paraId="5CCB4539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122D76" w14:textId="77777777" w:rsidR="00C33799" w:rsidRDefault="00C33799"/>
    <w:sectPr w:rsidR="00C33799" w:rsidSect="00472CC1">
      <w:headerReference w:type="default" r:id="rId6"/>
      <w:footerReference w:type="default" r:id="rId7"/>
      <w:pgSz w:w="11906" w:h="16838" w:code="9"/>
      <w:pgMar w:top="709" w:right="1440" w:bottom="709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375B" w14:textId="77777777" w:rsidR="00216913" w:rsidRDefault="00216913">
      <w:r>
        <w:separator/>
      </w:r>
    </w:p>
  </w:endnote>
  <w:endnote w:type="continuationSeparator" w:id="0">
    <w:p w14:paraId="3B51841D" w14:textId="77777777" w:rsidR="00216913" w:rsidRDefault="002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B534" w14:textId="77777777" w:rsidR="00C33799" w:rsidRDefault="00C33799">
    <w:pPr>
      <w:pStyle w:val="Footer"/>
      <w:pBdr>
        <w:bottom w:val="single" w:sz="6" w:space="1" w:color="auto"/>
      </w:pBdr>
    </w:pPr>
  </w:p>
  <w:p w14:paraId="6F2F6940" w14:textId="77777777" w:rsidR="00C33799" w:rsidRDefault="00C3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2FA7" w14:textId="77777777" w:rsidR="00216913" w:rsidRDefault="00216913">
      <w:r>
        <w:separator/>
      </w:r>
    </w:p>
  </w:footnote>
  <w:footnote w:type="continuationSeparator" w:id="0">
    <w:p w14:paraId="1987A491" w14:textId="77777777" w:rsidR="00216913" w:rsidRDefault="0021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EAAF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41BAE9A7" wp14:editId="3AA28D9A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3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F72E10" w14:textId="77777777" w:rsidR="00D06C9F" w:rsidRDefault="00D06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044CE"/>
    <w:rsid w:val="0000609C"/>
    <w:rsid w:val="00013901"/>
    <w:rsid w:val="00016737"/>
    <w:rsid w:val="00045459"/>
    <w:rsid w:val="00061C77"/>
    <w:rsid w:val="000A33B0"/>
    <w:rsid w:val="00103D76"/>
    <w:rsid w:val="00133F34"/>
    <w:rsid w:val="0016172A"/>
    <w:rsid w:val="001C18EE"/>
    <w:rsid w:val="001E78A3"/>
    <w:rsid w:val="001F55CE"/>
    <w:rsid w:val="0021006B"/>
    <w:rsid w:val="00216913"/>
    <w:rsid w:val="002228B6"/>
    <w:rsid w:val="00223B67"/>
    <w:rsid w:val="00223BE8"/>
    <w:rsid w:val="00242497"/>
    <w:rsid w:val="002458AD"/>
    <w:rsid w:val="00280D77"/>
    <w:rsid w:val="0028133C"/>
    <w:rsid w:val="00296520"/>
    <w:rsid w:val="0032789E"/>
    <w:rsid w:val="003279CD"/>
    <w:rsid w:val="00331B53"/>
    <w:rsid w:val="00333A30"/>
    <w:rsid w:val="00351CB7"/>
    <w:rsid w:val="00352F0D"/>
    <w:rsid w:val="00361E43"/>
    <w:rsid w:val="00364139"/>
    <w:rsid w:val="003745EA"/>
    <w:rsid w:val="0039638C"/>
    <w:rsid w:val="003B6B70"/>
    <w:rsid w:val="003D56A9"/>
    <w:rsid w:val="003E51C7"/>
    <w:rsid w:val="003F76B6"/>
    <w:rsid w:val="00430C54"/>
    <w:rsid w:val="00444A8D"/>
    <w:rsid w:val="0044617D"/>
    <w:rsid w:val="00472CC1"/>
    <w:rsid w:val="004B1E34"/>
    <w:rsid w:val="00506908"/>
    <w:rsid w:val="00550060"/>
    <w:rsid w:val="00563649"/>
    <w:rsid w:val="00576F7F"/>
    <w:rsid w:val="00596FA0"/>
    <w:rsid w:val="005A6194"/>
    <w:rsid w:val="005E10EB"/>
    <w:rsid w:val="00601ED9"/>
    <w:rsid w:val="00602D5E"/>
    <w:rsid w:val="006053CD"/>
    <w:rsid w:val="00611A72"/>
    <w:rsid w:val="00616408"/>
    <w:rsid w:val="0063520D"/>
    <w:rsid w:val="00643049"/>
    <w:rsid w:val="00691625"/>
    <w:rsid w:val="006940B6"/>
    <w:rsid w:val="006B5D92"/>
    <w:rsid w:val="0072058D"/>
    <w:rsid w:val="00722145"/>
    <w:rsid w:val="00727866"/>
    <w:rsid w:val="00730397"/>
    <w:rsid w:val="00732228"/>
    <w:rsid w:val="00732FCE"/>
    <w:rsid w:val="00747E5B"/>
    <w:rsid w:val="00757326"/>
    <w:rsid w:val="0076133C"/>
    <w:rsid w:val="007702B6"/>
    <w:rsid w:val="007B590A"/>
    <w:rsid w:val="007E5191"/>
    <w:rsid w:val="007F5A1A"/>
    <w:rsid w:val="00802BFB"/>
    <w:rsid w:val="008109FF"/>
    <w:rsid w:val="00811FE3"/>
    <w:rsid w:val="00835F04"/>
    <w:rsid w:val="00842E6C"/>
    <w:rsid w:val="00853176"/>
    <w:rsid w:val="008866BF"/>
    <w:rsid w:val="008D188A"/>
    <w:rsid w:val="00902B29"/>
    <w:rsid w:val="009133E9"/>
    <w:rsid w:val="0095166F"/>
    <w:rsid w:val="009754F5"/>
    <w:rsid w:val="009B0E46"/>
    <w:rsid w:val="009F250C"/>
    <w:rsid w:val="00A437E5"/>
    <w:rsid w:val="00A54B36"/>
    <w:rsid w:val="00A655C6"/>
    <w:rsid w:val="00A8118D"/>
    <w:rsid w:val="00A90C6A"/>
    <w:rsid w:val="00A939DE"/>
    <w:rsid w:val="00AB3BD3"/>
    <w:rsid w:val="00AE6070"/>
    <w:rsid w:val="00AE7B8F"/>
    <w:rsid w:val="00AE7D9B"/>
    <w:rsid w:val="00B0415D"/>
    <w:rsid w:val="00B2048B"/>
    <w:rsid w:val="00B229AC"/>
    <w:rsid w:val="00B51C7B"/>
    <w:rsid w:val="00B60484"/>
    <w:rsid w:val="00B7483B"/>
    <w:rsid w:val="00B90F85"/>
    <w:rsid w:val="00BE398C"/>
    <w:rsid w:val="00BF51E2"/>
    <w:rsid w:val="00C03ACD"/>
    <w:rsid w:val="00C33799"/>
    <w:rsid w:val="00C36BF3"/>
    <w:rsid w:val="00C6244F"/>
    <w:rsid w:val="00C627F7"/>
    <w:rsid w:val="00CE0C01"/>
    <w:rsid w:val="00CE148C"/>
    <w:rsid w:val="00CF4586"/>
    <w:rsid w:val="00D06C9F"/>
    <w:rsid w:val="00D21C70"/>
    <w:rsid w:val="00D24C3D"/>
    <w:rsid w:val="00D34DC9"/>
    <w:rsid w:val="00D36A08"/>
    <w:rsid w:val="00D43ABF"/>
    <w:rsid w:val="00DD37C4"/>
    <w:rsid w:val="00DE5982"/>
    <w:rsid w:val="00E079BA"/>
    <w:rsid w:val="00E734C2"/>
    <w:rsid w:val="00E76E0C"/>
    <w:rsid w:val="00EA7DDB"/>
    <w:rsid w:val="00F30816"/>
    <w:rsid w:val="00F35C18"/>
    <w:rsid w:val="00F3688A"/>
    <w:rsid w:val="00F641AC"/>
    <w:rsid w:val="00FA5289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30624"/>
  <w15:docId w15:val="{09C3AB51-72DF-4F98-98DE-AA56ECC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8B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Kennedy</dc:creator>
  <cp:lastModifiedBy>Hannah Kennedy</cp:lastModifiedBy>
  <cp:revision>2</cp:revision>
  <dcterms:created xsi:type="dcterms:W3CDTF">2020-03-24T15:03:00Z</dcterms:created>
  <dcterms:modified xsi:type="dcterms:W3CDTF">2020-03-24T15:03:00Z</dcterms:modified>
</cp:coreProperties>
</file>